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0D1" w14:textId="77777777" w:rsidR="004721B3" w:rsidRDefault="004721B3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14:paraId="385088C3" w14:textId="77777777" w:rsidR="004721B3" w:rsidRDefault="004721B3">
      <w:pPr>
        <w:pStyle w:val="newncpi"/>
        <w:ind w:firstLine="0"/>
        <w:jc w:val="center"/>
      </w:pPr>
      <w:r>
        <w:rPr>
          <w:rStyle w:val="datepr"/>
        </w:rPr>
        <w:t>4 ноября 1997 г.</w:t>
      </w:r>
      <w:r>
        <w:rPr>
          <w:rStyle w:val="number"/>
        </w:rPr>
        <w:t xml:space="preserve"> № 97/а</w:t>
      </w:r>
    </w:p>
    <w:p w14:paraId="049B7DFB" w14:textId="77777777" w:rsidR="004721B3" w:rsidRDefault="004721B3">
      <w:pPr>
        <w:pStyle w:val="changei"/>
      </w:pPr>
      <w:r>
        <w:t> </w:t>
      </w:r>
    </w:p>
    <w:p w14:paraId="5C3CB131" w14:textId="77777777" w:rsidR="004721B3" w:rsidRDefault="004721B3">
      <w:pPr>
        <w:pStyle w:val="changei"/>
      </w:pPr>
      <w:r>
        <w:t>Изменения и дополнения:</w:t>
      </w:r>
    </w:p>
    <w:p w14:paraId="1F6688AF" w14:textId="77777777" w:rsidR="004721B3" w:rsidRDefault="004721B3">
      <w:pPr>
        <w:pStyle w:val="changeadd"/>
      </w:pPr>
      <w:r>
        <w:t>Постановление Комитета по науке и технологиям при Совете Министров Республики Беларусь от 31 октября 2002 г. № 3 (зарегистрировано в Национальном реестре - № 8/8740 от 11.11.2002 г.) &lt;W20208740&gt;;</w:t>
      </w:r>
    </w:p>
    <w:p w14:paraId="3B9659EC" w14:textId="77777777" w:rsidR="004721B3" w:rsidRDefault="004721B3">
      <w:pPr>
        <w:pStyle w:val="changeadd"/>
      </w:pPr>
      <w:r>
        <w:t>Постановление Государственного комитета по науке и технологиям Республики Беларусь от 5 мая 2004 г. № 1 (зарегистрировано в Национальном реестре - № 8/10984 от 14.05.2004 г.) &lt;W20410984&gt;</w:t>
      </w:r>
    </w:p>
    <w:p w14:paraId="12047CFE" w14:textId="77777777" w:rsidR="004721B3" w:rsidRDefault="004721B3">
      <w:pPr>
        <w:pStyle w:val="newncpi"/>
      </w:pPr>
      <w:r>
        <w:t> </w:t>
      </w:r>
    </w:p>
    <w:p w14:paraId="513BCFF9" w14:textId="77777777" w:rsidR="004721B3" w:rsidRDefault="004721B3">
      <w:pPr>
        <w:pStyle w:val="preamble"/>
      </w:pPr>
      <w:r>
        <w:t>В целях обеспечения условий для реализации права научных работников информировать общество о результатах своей научной деятельности, закрепленного статьей 17 Закона Республики Беларусь «О научной деятельности», ПРИКАЗЫВАЮ:</w:t>
      </w:r>
    </w:p>
    <w:p w14:paraId="7EA66A08" w14:textId="77777777" w:rsidR="004721B3" w:rsidRDefault="004721B3">
      <w:pPr>
        <w:pStyle w:val="point"/>
      </w:pPr>
      <w:r>
        <w:t>1. Утвердить Порядок депонирования рукописных научных работ (прилагается).</w:t>
      </w:r>
    </w:p>
    <w:p w14:paraId="513EA84C" w14:textId="77777777" w:rsidR="004721B3" w:rsidRDefault="004721B3">
      <w:pPr>
        <w:pStyle w:val="point"/>
      </w:pPr>
      <w:r>
        <w:t xml:space="preserve">2. Контроль за осуществлением депонирования рукописей в соответствии с требованиями утвержденного Порядка возложить на директора Белорусского института системного анализа и информационного обеспечения научно-технической сферы </w:t>
      </w:r>
      <w:proofErr w:type="spellStart"/>
      <w:r>
        <w:t>Галиновского</w:t>
      </w:r>
      <w:proofErr w:type="spellEnd"/>
      <w:r>
        <w:t> О.И.</w:t>
      </w:r>
    </w:p>
    <w:p w14:paraId="6BCB3AF5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4721B3" w14:paraId="137A5247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EA1B08D" w14:textId="77777777" w:rsidR="004721B3" w:rsidRDefault="004721B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F12A0" w14:textId="77777777" w:rsidR="004721B3" w:rsidRDefault="004721B3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В.А.Гайсенок</w:t>
            </w:r>
            <w:proofErr w:type="spellEnd"/>
          </w:p>
        </w:tc>
      </w:tr>
    </w:tbl>
    <w:p w14:paraId="56B33293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4721B3" w14:paraId="23CCCD46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827DD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E29CB" w14:textId="77777777" w:rsidR="004721B3" w:rsidRDefault="004721B3">
            <w:pPr>
              <w:pStyle w:val="capu1"/>
            </w:pPr>
            <w:r>
              <w:t>УТВЕРЖДЕНО</w:t>
            </w:r>
          </w:p>
          <w:p w14:paraId="1B6628CA" w14:textId="77777777" w:rsidR="004721B3" w:rsidRDefault="004721B3">
            <w:pPr>
              <w:pStyle w:val="cap1"/>
            </w:pPr>
            <w:r>
              <w:t>Приказ Председателя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39379145" w14:textId="77777777" w:rsidR="004721B3" w:rsidRDefault="004721B3">
            <w:pPr>
              <w:pStyle w:val="cap1"/>
            </w:pPr>
            <w:r>
              <w:t>04.11.1997 № 97/а</w:t>
            </w:r>
          </w:p>
        </w:tc>
      </w:tr>
    </w:tbl>
    <w:p w14:paraId="02EBBBAB" w14:textId="77777777" w:rsidR="004721B3" w:rsidRDefault="004721B3">
      <w:pPr>
        <w:pStyle w:val="titleu"/>
      </w:pPr>
      <w:r>
        <w:t>ПОРЯДОК</w:t>
      </w:r>
      <w:r>
        <w:br/>
        <w:t>депонирования рукописных научных работ</w:t>
      </w:r>
    </w:p>
    <w:p w14:paraId="288B3C4E" w14:textId="77777777" w:rsidR="004721B3" w:rsidRDefault="004721B3">
      <w:pPr>
        <w:pStyle w:val="point"/>
      </w:pPr>
      <w:r>
        <w:t>1. Депонирование (передача и хранение) рукописных работ по естественным, техническим, медицинским, гуманитарным и другим наукам осуществляется в целях ознакомления научных, научно-исследовательских и проектно-конструкторских организаций, высших и средних специальных учебных заведений и предприятий, ученых и специалистов с рукописями монографий, обзоров, статей, сборников научных трудов, материалов конференций, симпозиумов и т.п. работ узкоспециального характера, которые нецелесообразно или нерентабельно издавать обычным способом.</w:t>
      </w:r>
    </w:p>
    <w:p w14:paraId="00954420" w14:textId="77777777" w:rsidR="004721B3" w:rsidRDefault="004721B3">
      <w:pPr>
        <w:pStyle w:val="newncpi"/>
      </w:pPr>
      <w:r>
        <w:t>Депонирование научных работ является одним из способов реализации права научных работников информировать общество о результатах своей научной деятельности в соответствии со статьей 17 Закона Республики Беларусь «О научной деятельности».</w:t>
      </w:r>
    </w:p>
    <w:p w14:paraId="79632430" w14:textId="77777777" w:rsidR="004721B3" w:rsidRDefault="004721B3">
      <w:pPr>
        <w:pStyle w:val="newncpi"/>
      </w:pPr>
      <w:r>
        <w:t>Кроме работ узкоспециального характера редколлегии или редсоветы журналов в случае необходимости имеют право при согласии автора (авторов) направлять на депонирование рукописи работ широкого профиля, если срочная информация о результатах работ необходима для утверждения приоритета белорусской науки.</w:t>
      </w:r>
    </w:p>
    <w:p w14:paraId="6B7037DA" w14:textId="77777777" w:rsidR="004721B3" w:rsidRDefault="004721B3">
      <w:pPr>
        <w:pStyle w:val="newncpi"/>
      </w:pPr>
      <w:r>
        <w:t>Автор сохраняет за собой право публикации материалов указанных работ в научных и научно-технических изданиях, но при этом он обязан уведомить издающую организацию (издательство, редакцию журнала и т.д.) о том, что рукопись была депонирована, или упомянуть об этом в предлагаемой к изданию работе.</w:t>
      </w:r>
    </w:p>
    <w:p w14:paraId="4B1B99A9" w14:textId="77777777" w:rsidR="004721B3" w:rsidRDefault="004721B3">
      <w:pPr>
        <w:pStyle w:val="point"/>
      </w:pPr>
      <w:r>
        <w:lastRenderedPageBreak/>
        <w:t>2. Белорусским институтом системного анализа и информационного обеспечения научно-технической сферы (</w:t>
      </w:r>
      <w:proofErr w:type="spellStart"/>
      <w:r>
        <w:t>БелИСА</w:t>
      </w:r>
      <w:proofErr w:type="spellEnd"/>
      <w:r>
        <w:t xml:space="preserve">) принимаются на депонирование рукописи, разрешенные к открытой публикации (размножению), написанные на одном из государственных языков Республики Беларусь и оформленные в соответствии с требованиями, установленными данным документом. </w:t>
      </w:r>
      <w:proofErr w:type="spellStart"/>
      <w:r>
        <w:t>БелИСА</w:t>
      </w:r>
      <w:proofErr w:type="spellEnd"/>
      <w:r>
        <w:t xml:space="preserve"> вправе отказать в приеме рукописи на депонирование, если ее оформление не соответствует требованиям настоящего Порядка.</w:t>
      </w:r>
    </w:p>
    <w:p w14:paraId="7CE2BEC9" w14:textId="77777777" w:rsidR="004721B3" w:rsidRDefault="004721B3">
      <w:pPr>
        <w:pStyle w:val="newncpi"/>
      </w:pPr>
      <w:r>
        <w:t xml:space="preserve">Депонированные рукописные научные работы включаются в состав фонда депонированных научных работ, который ведет </w:t>
      </w:r>
      <w:proofErr w:type="spellStart"/>
      <w:r>
        <w:t>БелИСА</w:t>
      </w:r>
      <w:proofErr w:type="spellEnd"/>
      <w:r>
        <w:t>. Фонд используется для информирования субъектов хозяйствования о результатах научной, научно-технической деятельности, для пропаганды научно-технических достижений Республики Беларусь и межгосударственного обмена научно-технической информацией с другими странами.</w:t>
      </w:r>
    </w:p>
    <w:p w14:paraId="21BE0F6B" w14:textId="77777777" w:rsidR="004721B3" w:rsidRDefault="004721B3">
      <w:pPr>
        <w:pStyle w:val="newncpi"/>
      </w:pPr>
      <w:r>
        <w:t xml:space="preserve">На депонирование принимаются также представленные в </w:t>
      </w:r>
      <w:proofErr w:type="spellStart"/>
      <w:r>
        <w:t>БелИСА</w:t>
      </w:r>
      <w:proofErr w:type="spellEnd"/>
      <w:r>
        <w:t xml:space="preserve"> отчеты о научно-исследовательских работах (НИР), пояснительные записки проектов опытно-конструкторских и опытно-технологических работ (ОКР и ОТР), зарегистрированных в Государственном реестре НИР, ОКР и ОТР в соответствии с Порядком, утвержденным постановлением Совета Министров Республики Беларусь от 13 мая 1997 г. № 472.</w:t>
      </w:r>
    </w:p>
    <w:p w14:paraId="13625304" w14:textId="77777777" w:rsidR="004721B3" w:rsidRDefault="004721B3">
      <w:pPr>
        <w:pStyle w:val="point"/>
      </w:pPr>
      <w:r>
        <w:t xml:space="preserve">3. Информирование организаций, предприятий, ученых и специалистов о депонированных рукописях осуществляется путем публикации рефератов (или библиографических описаний) этих рукописей в соответствующих реферативных журналах, сборниках, специальных бюллетенях </w:t>
      </w:r>
      <w:proofErr w:type="spellStart"/>
      <w:r>
        <w:t>БелИСА</w:t>
      </w:r>
      <w:proofErr w:type="spellEnd"/>
      <w:r>
        <w:t>, библиографических указателях Республиканской научно-технической библиотеки и в других республиканских научных изданиях.</w:t>
      </w:r>
    </w:p>
    <w:p w14:paraId="3E177D72" w14:textId="77777777" w:rsidR="004721B3" w:rsidRDefault="004721B3">
      <w:pPr>
        <w:pStyle w:val="newncpi"/>
      </w:pPr>
      <w:r>
        <w:t>Авторам рукописей, принятых на депонирование, после опубликования рефератов (библиографических описаний) выдается справка о депонировании с указанием фамилии автора, названия рукописи, наименования и номера реферативного издания (библиографического указателя), в котором опубликован реферат или библиографическое описание (форма справки приведена в приложении 1).</w:t>
      </w:r>
    </w:p>
    <w:p w14:paraId="263452B6" w14:textId="77777777" w:rsidR="004721B3" w:rsidRDefault="004721B3">
      <w:pPr>
        <w:pStyle w:val="point"/>
      </w:pPr>
      <w:r>
        <w:t xml:space="preserve">4. Депонированные рукописи приравниваются к опубликованным печатным изданиям. Авторы депонированных рукописей сохраняют права, вытекающие из законодательства об авторском праве, но не могут претендовать на выплату гонорара. Право на снятие копий с рукописей передается </w:t>
      </w:r>
      <w:proofErr w:type="spellStart"/>
      <w:r>
        <w:t>БелИСА</w:t>
      </w:r>
      <w:proofErr w:type="spellEnd"/>
      <w:r>
        <w:t>.</w:t>
      </w:r>
    </w:p>
    <w:p w14:paraId="4055D0DB" w14:textId="77777777" w:rsidR="004721B3" w:rsidRDefault="004721B3">
      <w:pPr>
        <w:pStyle w:val="point"/>
      </w:pPr>
      <w:r>
        <w:t xml:space="preserve">5. Подготовка рукописи к депонированию в соответствии с требованиями настоящего Порядка выполняется авторами или организацией, представившей рукопись в </w:t>
      </w:r>
      <w:proofErr w:type="spellStart"/>
      <w:r>
        <w:t>БелИСА</w:t>
      </w:r>
      <w:proofErr w:type="spellEnd"/>
      <w:r>
        <w:t>.</w:t>
      </w:r>
    </w:p>
    <w:p w14:paraId="373A3900" w14:textId="77777777" w:rsidR="004721B3" w:rsidRDefault="004721B3">
      <w:pPr>
        <w:pStyle w:val="point"/>
      </w:pPr>
      <w:r>
        <w:t>6. Решение о передаче на депонирование рукописей выносится учеными, научно-техническими (техническими), редакционно-издательскими советами научных, научно-исследовательских, технологических, проектно-конструкторских институтов, высших учебных заведений, редколлегиями и редсоветами научных, научно-технических журналов на основании заявления автора.</w:t>
      </w:r>
    </w:p>
    <w:p w14:paraId="4FA98DDD" w14:textId="77777777" w:rsidR="004721B3" w:rsidRDefault="004721B3">
      <w:pPr>
        <w:pStyle w:val="newncpi"/>
      </w:pPr>
      <w:r>
        <w:t>Решение ученого, научно-технического (технического) или редакционно-издательского совета действительно после утверждения его руководителем организации. Организация, направляющая рукопись на депонирование, несет ответственность за ее содержание.</w:t>
      </w:r>
    </w:p>
    <w:p w14:paraId="36B44176" w14:textId="77777777" w:rsidR="004721B3" w:rsidRDefault="004721B3">
      <w:pPr>
        <w:pStyle w:val="point"/>
      </w:pPr>
      <w:r>
        <w:t>7. Рукописи представляются на депонирование в одном (первом) экземпляре. Вместе с рукописью должны быть представлены:</w:t>
      </w:r>
    </w:p>
    <w:p w14:paraId="3C400E1B" w14:textId="77777777" w:rsidR="004721B3" w:rsidRDefault="004721B3">
      <w:pPr>
        <w:pStyle w:val="newncpi"/>
      </w:pPr>
      <w:r>
        <w:t>карта депонирования (образец приведен в приложении 2);</w:t>
      </w:r>
    </w:p>
    <w:p w14:paraId="0069EB2B" w14:textId="77777777" w:rsidR="004721B3" w:rsidRDefault="004721B3">
      <w:pPr>
        <w:pStyle w:val="newncpi"/>
      </w:pPr>
      <w:r>
        <w:t>три экземпляра реферата, содержащие библиографическое описание и текст реферата (образец приведен в приложении 3): два экземпляра, написанные на одном из государственных языков Республики Беларусь, один – на английском языке.</w:t>
      </w:r>
    </w:p>
    <w:p w14:paraId="7A6F7D6D" w14:textId="77777777" w:rsidR="004721B3" w:rsidRDefault="004721B3">
      <w:pPr>
        <w:pStyle w:val="newncpi"/>
      </w:pPr>
      <w:r>
        <w:t>Рукописи и карта депонирования должны быть оформлены в соответствии с требованиями настоящего Порядка (приложения 4, 5, 6).</w:t>
      </w:r>
    </w:p>
    <w:p w14:paraId="222BB044" w14:textId="77777777" w:rsidR="004721B3" w:rsidRDefault="004721B3">
      <w:pPr>
        <w:pStyle w:val="newncpi"/>
      </w:pPr>
      <w:r>
        <w:lastRenderedPageBreak/>
        <w:t>Рукописи и содержащиеся в карте библиографические описания и рефераты должны быть тщательно отредактированы, вычитаны и полностью готовы к опубликованию.</w:t>
      </w:r>
    </w:p>
    <w:p w14:paraId="0115F7B3" w14:textId="77777777" w:rsidR="004721B3" w:rsidRDefault="004721B3">
      <w:pPr>
        <w:pStyle w:val="newncpi"/>
      </w:pPr>
      <w:r>
        <w:t>Рукопись может быть представлена в виде машиночитаемого документа на машинном носителе (дискете). При этом она должна дополнительно сопровождаться учетной карточкой машиночитаемого документа, оформленной в соответствии с «Примерной инструкцией по работе с машиночитаемыми документами в организациях, предприятиях и ведомственных архивах Республики Беларусь».</w:t>
      </w:r>
    </w:p>
    <w:p w14:paraId="42CC3D15" w14:textId="77777777" w:rsidR="004721B3" w:rsidRDefault="004721B3">
      <w:pPr>
        <w:pStyle w:val="point"/>
      </w:pPr>
      <w:r>
        <w:t xml:space="preserve">8. Отчет о НИР и пояснительные записки к ОКР, ОТР депонируются, если НИР, ОКР и ОТР прошла регистрацию в </w:t>
      </w:r>
      <w:proofErr w:type="spellStart"/>
      <w:r>
        <w:t>БелИСА</w:t>
      </w:r>
      <w:proofErr w:type="spellEnd"/>
      <w:r>
        <w:t xml:space="preserve"> и сведения о ней внесены в Государственный реестр НИР, ОКР и ОТР. На депонирование эти документы представляются вместе с информационной картой (ИК) и картой рекламно-технического описания (РТК), оформленными в соответствии с требованиями Порядка государственной регистрации НИР, ОКР и ОТР, утвержденного постановлением Совета Министров Республики Беларусь от 13 мая 1997 г. № 472. В ИК в поле «Приложение ИК» указывается признак «ДЕП», что свидетельствует о том, что организация – исполнитель НИР, ОКР и ОТР передает документ на депонирование в </w:t>
      </w:r>
      <w:proofErr w:type="spellStart"/>
      <w:r>
        <w:t>БелИСА</w:t>
      </w:r>
      <w:proofErr w:type="spellEnd"/>
      <w:r>
        <w:t xml:space="preserve"> и предоставляет ему право на копирование.</w:t>
      </w:r>
    </w:p>
    <w:p w14:paraId="30502B2B" w14:textId="77777777" w:rsidR="004721B3" w:rsidRDefault="004721B3">
      <w:pPr>
        <w:pStyle w:val="newncpi"/>
      </w:pPr>
      <w:r>
        <w:t>Отчеты о НИР и пояснительные записки к проектам ОКР, ОТР (первый экземпляр) оформляются в соответствии с ГОСТ 7.32-91 (ИСО 5066-82), ГОСТ 2.105-79 и представляются на депонирование в несброшюрованном виде.</w:t>
      </w:r>
    </w:p>
    <w:p w14:paraId="0E94DC14" w14:textId="77777777" w:rsidR="004721B3" w:rsidRDefault="004721B3">
      <w:pPr>
        <w:pStyle w:val="point"/>
      </w:pPr>
      <w:r>
        <w:t xml:space="preserve">9. Депонирование и копирование рукописей производится на платной основе. Стоимость депонирования и копирования устанавливается с учетом размера минимальной заработной платы по фактическим затратам </w:t>
      </w:r>
      <w:proofErr w:type="spellStart"/>
      <w:r>
        <w:t>БелИСА</w:t>
      </w:r>
      <w:proofErr w:type="spellEnd"/>
      <w:r>
        <w:t>.</w:t>
      </w:r>
    </w:p>
    <w:p w14:paraId="7FCB9B5E" w14:textId="77777777" w:rsidR="004721B3" w:rsidRDefault="004721B3">
      <w:pPr>
        <w:pStyle w:val="point"/>
      </w:pPr>
      <w:r>
        <w:t xml:space="preserve">10. По заказу организаций, предприятий, отдельных ученых и специалистов </w:t>
      </w:r>
      <w:proofErr w:type="spellStart"/>
      <w:r>
        <w:t>БелИСА</w:t>
      </w:r>
      <w:proofErr w:type="spellEnd"/>
      <w:r>
        <w:t xml:space="preserve"> может выдавать копию всей рукописи или ее части.</w:t>
      </w:r>
    </w:p>
    <w:p w14:paraId="41145684" w14:textId="77777777" w:rsidR="004721B3" w:rsidRDefault="004721B3">
      <w:pPr>
        <w:pStyle w:val="newncpi"/>
      </w:pPr>
      <w:r>
        <w:t xml:space="preserve">Заказы юридических и физических лиц на изготовление копий депонированных рукописей выполняются после предварительной оплаты стоимости услуг по копированию в 2-недельный срок со дня поступления денег на счет </w:t>
      </w:r>
      <w:proofErr w:type="spellStart"/>
      <w:r>
        <w:t>БелИСА</w:t>
      </w:r>
      <w:proofErr w:type="spellEnd"/>
      <w:r>
        <w:t>.</w:t>
      </w:r>
    </w:p>
    <w:p w14:paraId="4447D90C" w14:textId="77777777" w:rsidR="004721B3" w:rsidRDefault="004721B3">
      <w:pPr>
        <w:pStyle w:val="newncpi"/>
      </w:pPr>
      <w:r>
        <w:t> </w:t>
      </w:r>
    </w:p>
    <w:p w14:paraId="135E8C0F" w14:textId="77777777" w:rsidR="004721B3" w:rsidRDefault="004721B3">
      <w:pPr>
        <w:rPr>
          <w:rFonts w:eastAsia="Times New Roman"/>
        </w:rPr>
        <w:sectPr w:rsidR="004721B3" w:rsidSect="004721B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2D2FE81A" w14:textId="77777777" w:rsidR="004721B3" w:rsidRDefault="004721B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721B3" w14:paraId="0F45B25D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80051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0F938" w14:textId="77777777" w:rsidR="004721B3" w:rsidRDefault="004721B3">
            <w:pPr>
              <w:pStyle w:val="append1"/>
              <w:jc w:val="right"/>
            </w:pPr>
            <w:r>
              <w:t>Приложение 1</w:t>
            </w:r>
          </w:p>
        </w:tc>
      </w:tr>
    </w:tbl>
    <w:p w14:paraId="7FD8452A" w14:textId="77777777" w:rsidR="004721B3" w:rsidRDefault="004721B3">
      <w:pPr>
        <w:pStyle w:val="newncpi"/>
      </w:pPr>
      <w:r>
        <w:t> </w:t>
      </w:r>
    </w:p>
    <w:p w14:paraId="26E262FB" w14:textId="77777777" w:rsidR="004721B3" w:rsidRDefault="004721B3">
      <w:pPr>
        <w:pStyle w:val="newncpi0"/>
        <w:jc w:val="center"/>
      </w:pPr>
      <w:r>
        <w:t>ГОСУДАРСТВЕННЫЙ КОМИТЕТ ПО НАУКЕ И ТЕХНОЛОГИЯМ РЕСПУБЛИКИ БЕЛАРУСЬ</w:t>
      </w:r>
    </w:p>
    <w:p w14:paraId="55FC0170" w14:textId="77777777" w:rsidR="004721B3" w:rsidRDefault="004721B3">
      <w:pPr>
        <w:pStyle w:val="newncpi"/>
      </w:pPr>
      <w:r>
        <w:t> </w:t>
      </w:r>
    </w:p>
    <w:p w14:paraId="3FCFFFC0" w14:textId="77777777" w:rsidR="004721B3" w:rsidRDefault="004721B3">
      <w:pPr>
        <w:pStyle w:val="newncpi0"/>
        <w:jc w:val="center"/>
      </w:pPr>
      <w:r>
        <w:t>БЕЛОРУССКИЙ ИНСТИТУТ СИСТЕМНОГО АНАЛИЗА И ИНФОРМАЦИОННОГО ОБЕСПЕЧЕНИЯ НАУЧНО-ТЕХНИЧЕСКОЙ СФЕРЫ</w:t>
      </w:r>
      <w:r>
        <w:br/>
        <w:t>(</w:t>
      </w:r>
      <w:proofErr w:type="spellStart"/>
      <w:r>
        <w:t>БелИСА</w:t>
      </w:r>
      <w:proofErr w:type="spellEnd"/>
      <w:r>
        <w:t>)</w:t>
      </w:r>
    </w:p>
    <w:p w14:paraId="29934F54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7327"/>
      </w:tblGrid>
      <w:tr w:rsidR="004721B3" w14:paraId="5935C305" w14:textId="77777777">
        <w:trPr>
          <w:trHeight w:val="240"/>
        </w:trPr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7168C" w14:textId="77777777" w:rsidR="004721B3" w:rsidRDefault="004721B3">
            <w:pPr>
              <w:pStyle w:val="newncpi0"/>
            </w:pPr>
            <w:r>
              <w:t>№ ____</w:t>
            </w:r>
          </w:p>
        </w:tc>
        <w:tc>
          <w:tcPr>
            <w:tcW w:w="3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8A1D9" w14:textId="77777777" w:rsidR="004721B3" w:rsidRDefault="004721B3">
            <w:pPr>
              <w:pStyle w:val="newncpi0"/>
              <w:jc w:val="right"/>
            </w:pPr>
            <w:r>
              <w:t>_______________________</w:t>
            </w:r>
          </w:p>
        </w:tc>
      </w:tr>
      <w:tr w:rsidR="004721B3" w14:paraId="0989D341" w14:textId="77777777">
        <w:trPr>
          <w:trHeight w:val="240"/>
        </w:trPr>
        <w:tc>
          <w:tcPr>
            <w:tcW w:w="10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771B3" w14:textId="77777777" w:rsidR="004721B3" w:rsidRDefault="004721B3">
            <w:pPr>
              <w:pStyle w:val="table10"/>
            </w:pPr>
            <w:r>
              <w:t> </w:t>
            </w:r>
          </w:p>
        </w:tc>
        <w:tc>
          <w:tcPr>
            <w:tcW w:w="39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1ECE5" w14:textId="77777777" w:rsidR="004721B3" w:rsidRDefault="004721B3">
            <w:pPr>
              <w:pStyle w:val="table10"/>
              <w:ind w:firstLine="5755"/>
            </w:pPr>
            <w:r>
              <w:t>(дата)</w:t>
            </w:r>
          </w:p>
        </w:tc>
      </w:tr>
    </w:tbl>
    <w:p w14:paraId="077A11B9" w14:textId="77777777" w:rsidR="004721B3" w:rsidRDefault="004721B3">
      <w:pPr>
        <w:pStyle w:val="titlep"/>
      </w:pPr>
      <w:r>
        <w:t>СПРАВКА</w:t>
      </w:r>
      <w:r>
        <w:br/>
        <w:t>О ДЕПОНИРОВАНИИ РУКОПИСИ</w:t>
      </w:r>
    </w:p>
    <w:p w14:paraId="7106A704" w14:textId="77777777" w:rsidR="004721B3" w:rsidRDefault="004721B3">
      <w:pPr>
        <w:pStyle w:val="newncpi"/>
      </w:pPr>
      <w:r>
        <w:t>Выдана _________________________________________________________________</w:t>
      </w:r>
    </w:p>
    <w:p w14:paraId="2742493A" w14:textId="77777777" w:rsidR="004721B3" w:rsidRDefault="004721B3">
      <w:pPr>
        <w:pStyle w:val="undline"/>
        <w:ind w:firstLine="3969"/>
      </w:pPr>
      <w:r>
        <w:t>(фамилия, имя, отчество автора)</w:t>
      </w:r>
    </w:p>
    <w:p w14:paraId="35000AD1" w14:textId="77777777" w:rsidR="004721B3" w:rsidRDefault="004721B3">
      <w:pPr>
        <w:pStyle w:val="newncpi0"/>
      </w:pPr>
      <w:r>
        <w:t>в том, что Белорусский институт системного анализа и информационного обеспечения научно-технической сферы депонировал в справочно-информационном фонде его рукопись ____________________________________________________________________</w:t>
      </w:r>
    </w:p>
    <w:p w14:paraId="5DABB81C" w14:textId="77777777" w:rsidR="004721B3" w:rsidRDefault="004721B3">
      <w:pPr>
        <w:pStyle w:val="undline"/>
        <w:jc w:val="center"/>
      </w:pPr>
      <w:r>
        <w:t>(полное название рукописи)</w:t>
      </w:r>
    </w:p>
    <w:p w14:paraId="1FC2EF41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1461455E" w14:textId="77777777" w:rsidR="004721B3" w:rsidRDefault="004721B3">
      <w:pPr>
        <w:pStyle w:val="newncpi"/>
      </w:pPr>
      <w:r>
        <w:t>Реферат, библиографическое описание настоящей рукописи опубликованы в ______________________________________________________________________________</w:t>
      </w:r>
    </w:p>
    <w:p w14:paraId="72AED5D3" w14:textId="77777777" w:rsidR="004721B3" w:rsidRDefault="004721B3">
      <w:pPr>
        <w:pStyle w:val="undline"/>
        <w:jc w:val="center"/>
      </w:pPr>
      <w:r>
        <w:t>(наименование и номер реферативного издания, библиографического указателя)</w:t>
      </w:r>
    </w:p>
    <w:p w14:paraId="384E0613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244BDBA6" w14:textId="77777777" w:rsidR="004721B3" w:rsidRDefault="004721B3">
      <w:pPr>
        <w:pStyle w:val="newncpi"/>
      </w:pPr>
      <w:r>
        <w:t> </w:t>
      </w:r>
    </w:p>
    <w:p w14:paraId="0D36337E" w14:textId="77777777" w:rsidR="004721B3" w:rsidRDefault="004721B3">
      <w:pPr>
        <w:pStyle w:val="newncpi0"/>
      </w:pPr>
      <w:r>
        <w:t>Директор ________________________</w:t>
      </w:r>
    </w:p>
    <w:p w14:paraId="7362277C" w14:textId="77777777" w:rsidR="004721B3" w:rsidRDefault="004721B3">
      <w:pPr>
        <w:pStyle w:val="undline"/>
        <w:ind w:firstLine="1843"/>
      </w:pPr>
      <w:r>
        <w:t>(подпись, печать)</w:t>
      </w:r>
    </w:p>
    <w:p w14:paraId="1791C187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721B3" w14:paraId="5709504C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A06B9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0C743" w14:textId="77777777" w:rsidR="004721B3" w:rsidRDefault="004721B3">
            <w:pPr>
              <w:pStyle w:val="append1"/>
              <w:jc w:val="right"/>
            </w:pPr>
            <w:r>
              <w:t>Приложение 2</w:t>
            </w:r>
          </w:p>
        </w:tc>
      </w:tr>
    </w:tbl>
    <w:p w14:paraId="1B5A504C" w14:textId="77777777" w:rsidR="004721B3" w:rsidRDefault="004721B3">
      <w:pPr>
        <w:pStyle w:val="titlep"/>
      </w:pPr>
      <w:r>
        <w:t>КАРТА ДЕПОНИРОВАНИЯ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4"/>
        <w:gridCol w:w="3122"/>
      </w:tblGrid>
      <w:tr w:rsidR="004721B3" w14:paraId="75F9A679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74188" w14:textId="77777777" w:rsidR="004721B3" w:rsidRDefault="004721B3">
            <w:pPr>
              <w:pStyle w:val="newncpi0"/>
            </w:pPr>
            <w:r>
              <w:t>ДЕП № регистрации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9FB03" w14:textId="77777777" w:rsidR="004721B3" w:rsidRDefault="004721B3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F7EA1" w14:textId="77777777" w:rsidR="004721B3" w:rsidRDefault="004721B3">
            <w:pPr>
              <w:pStyle w:val="newncpi0"/>
            </w:pPr>
            <w:r>
              <w:t>Куда: 220004, г. Минск,</w:t>
            </w:r>
          </w:p>
        </w:tc>
      </w:tr>
      <w:tr w:rsidR="004721B3" w14:paraId="01A04ADE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474CF" w14:textId="77777777" w:rsidR="004721B3" w:rsidRDefault="004721B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1DE9F" w14:textId="77777777" w:rsidR="004721B3" w:rsidRDefault="004721B3">
            <w:pPr>
              <w:pStyle w:val="table10"/>
              <w:jc w:val="center"/>
            </w:pPr>
            <w:r>
              <w:t>(дата)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66728" w14:textId="77777777" w:rsidR="004721B3" w:rsidRDefault="004721B3">
            <w:pPr>
              <w:pStyle w:val="newncpi0"/>
            </w:pPr>
            <w:r>
              <w:t>пр. Машерова, 7</w:t>
            </w:r>
          </w:p>
        </w:tc>
      </w:tr>
      <w:tr w:rsidR="004721B3" w14:paraId="0B38351D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4D83F" w14:textId="77777777" w:rsidR="004721B3" w:rsidRDefault="004721B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8F289" w14:textId="77777777" w:rsidR="004721B3" w:rsidRDefault="004721B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D2458" w14:textId="77777777" w:rsidR="004721B3" w:rsidRDefault="004721B3">
            <w:pPr>
              <w:pStyle w:val="newncpi0"/>
            </w:pPr>
            <w:r>
              <w:t xml:space="preserve">Кому: </w:t>
            </w:r>
            <w:proofErr w:type="spellStart"/>
            <w:r>
              <w:t>БелИСА</w:t>
            </w:r>
            <w:proofErr w:type="spellEnd"/>
          </w:p>
        </w:tc>
      </w:tr>
      <w:tr w:rsidR="004721B3" w14:paraId="73E89173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A57A8" w14:textId="77777777" w:rsidR="004721B3" w:rsidRDefault="004721B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16B66" w14:textId="77777777" w:rsidR="004721B3" w:rsidRDefault="004721B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1F7B4" w14:textId="77777777" w:rsidR="004721B3" w:rsidRDefault="004721B3">
            <w:pPr>
              <w:pStyle w:val="newncpi0"/>
            </w:pPr>
            <w:r>
              <w:t>Исх. № ____ от __________</w:t>
            </w:r>
          </w:p>
        </w:tc>
      </w:tr>
    </w:tbl>
    <w:p w14:paraId="3C20D98C" w14:textId="77777777" w:rsidR="004721B3" w:rsidRDefault="004721B3">
      <w:pPr>
        <w:pStyle w:val="newncpi"/>
      </w:pPr>
      <w:r>
        <w:t> </w:t>
      </w:r>
    </w:p>
    <w:p w14:paraId="53469192" w14:textId="77777777" w:rsidR="004721B3" w:rsidRDefault="004721B3">
      <w:pPr>
        <w:pStyle w:val="newncpi0"/>
      </w:pPr>
      <w:r>
        <w:t>Индекс УДК</w:t>
      </w:r>
    </w:p>
    <w:p w14:paraId="554B7357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4A94C09F" w14:textId="77777777" w:rsidR="004721B3" w:rsidRDefault="004721B3">
      <w:pPr>
        <w:pStyle w:val="newncpi0"/>
      </w:pPr>
      <w:r>
        <w:t>Основное заглавие</w:t>
      </w:r>
    </w:p>
    <w:p w14:paraId="47AE82CE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0CDCFA05" w14:textId="77777777" w:rsidR="004721B3" w:rsidRDefault="004721B3">
      <w:pPr>
        <w:pStyle w:val="newncpi0"/>
      </w:pPr>
      <w:r>
        <w:t>Сведения, относящиеся к заглавию</w:t>
      </w:r>
    </w:p>
    <w:p w14:paraId="14705BD9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358058FE" w14:textId="77777777" w:rsidR="004721B3" w:rsidRDefault="004721B3">
      <w:pPr>
        <w:pStyle w:val="newncpi0"/>
      </w:pPr>
      <w:r>
        <w:t>Сведения об авторах</w:t>
      </w:r>
    </w:p>
    <w:p w14:paraId="17E2D4DA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740C7B18" w14:textId="77777777" w:rsidR="004721B3" w:rsidRDefault="004721B3">
      <w:pPr>
        <w:pStyle w:val="newncpi0"/>
      </w:pPr>
      <w:r>
        <w:t>Место подготовки рукописи ____________________ Год подготовки рукописи __________</w:t>
      </w:r>
    </w:p>
    <w:p w14:paraId="1DDB4800" w14:textId="77777777" w:rsidR="004721B3" w:rsidRDefault="004721B3">
      <w:pPr>
        <w:pStyle w:val="newncpi0"/>
      </w:pPr>
      <w:r>
        <w:t xml:space="preserve">Количество страниц, сведения об иллюстрациях </w:t>
      </w:r>
    </w:p>
    <w:p w14:paraId="0065DA48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5E73AB0F" w14:textId="77777777" w:rsidR="004721B3" w:rsidRDefault="004721B3">
      <w:pPr>
        <w:pStyle w:val="newncpi0"/>
      </w:pPr>
      <w:r>
        <w:t>Реферат (аннотация) ___________________________________________________________</w:t>
      </w:r>
    </w:p>
    <w:p w14:paraId="1676536B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546AE020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23250491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5E2CF974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7E6ABB9E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5FAC8C7D" w14:textId="77777777" w:rsidR="004721B3" w:rsidRDefault="004721B3">
      <w:pPr>
        <w:pStyle w:val="newncpi0"/>
      </w:pPr>
      <w:r>
        <w:t>Решение о депонировании рукописи вынес: ________________________________________</w:t>
      </w:r>
    </w:p>
    <w:p w14:paraId="79968D6B" w14:textId="77777777" w:rsidR="004721B3" w:rsidRDefault="004721B3">
      <w:pPr>
        <w:pStyle w:val="undline"/>
        <w:ind w:firstLine="4820"/>
      </w:pPr>
      <w:r>
        <w:lastRenderedPageBreak/>
        <w:t>(наименование ученого совета, № и дата решения)</w:t>
      </w:r>
    </w:p>
    <w:p w14:paraId="1FBC454C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14BB3F2A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6E72FDD4" w14:textId="77777777" w:rsidR="004721B3" w:rsidRDefault="004721B3">
      <w:pPr>
        <w:pStyle w:val="newncpi0"/>
      </w:pPr>
      <w:r>
        <w:t>Рецензенты: __________________________________________________________________</w:t>
      </w:r>
    </w:p>
    <w:p w14:paraId="4C80AA79" w14:textId="77777777" w:rsidR="004721B3" w:rsidRDefault="004721B3">
      <w:pPr>
        <w:pStyle w:val="undline"/>
        <w:ind w:firstLine="4111"/>
      </w:pPr>
      <w:r>
        <w:t>(Ф.И.О., степень, звание, должность)</w:t>
      </w:r>
    </w:p>
    <w:p w14:paraId="7F18B28E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7186E02D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5E532272" w14:textId="77777777" w:rsidR="004721B3" w:rsidRDefault="004721B3">
      <w:pPr>
        <w:pStyle w:val="newncpi0"/>
      </w:pPr>
      <w:r>
        <w:t>Рукопись направлена на депонирование с согласия ее авторов ______________________________________________________________________________</w:t>
      </w:r>
    </w:p>
    <w:p w14:paraId="365D523F" w14:textId="77777777" w:rsidR="004721B3" w:rsidRDefault="004721B3">
      <w:pPr>
        <w:pStyle w:val="undline"/>
        <w:jc w:val="center"/>
      </w:pPr>
      <w:r>
        <w:t>(Ф.И.О. авторов, их подписи)</w:t>
      </w:r>
    </w:p>
    <w:p w14:paraId="352904C4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01A8B0CB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3F930A34" w14:textId="77777777" w:rsidR="004721B3" w:rsidRDefault="004721B3">
      <w:pPr>
        <w:pStyle w:val="undline"/>
        <w:jc w:val="center"/>
      </w:pPr>
      <w:r>
        <w:t>(руководитель учреждения, направившего рукопись на депонирование)</w:t>
      </w:r>
    </w:p>
    <w:p w14:paraId="06FB380C" w14:textId="77777777" w:rsidR="004721B3" w:rsidRDefault="004721B3">
      <w:pPr>
        <w:pStyle w:val="newncpi0"/>
      </w:pPr>
      <w:r>
        <w:t>______________________________________________________________________________</w:t>
      </w:r>
    </w:p>
    <w:p w14:paraId="6EA1EA6A" w14:textId="77777777" w:rsidR="004721B3" w:rsidRDefault="004721B3">
      <w:pPr>
        <w:pStyle w:val="newncpi"/>
      </w:pPr>
      <w:r>
        <w:t> </w:t>
      </w:r>
    </w:p>
    <w:p w14:paraId="54AADE57" w14:textId="77777777" w:rsidR="004721B3" w:rsidRDefault="004721B3">
      <w:pPr>
        <w:pStyle w:val="newncpi0"/>
      </w:pPr>
      <w:r>
        <w:t>М.П.         ____________________________</w:t>
      </w:r>
    </w:p>
    <w:p w14:paraId="3A2096EF" w14:textId="77777777" w:rsidR="004721B3" w:rsidRDefault="004721B3">
      <w:pPr>
        <w:pStyle w:val="undline"/>
        <w:ind w:firstLine="2410"/>
      </w:pPr>
      <w:r>
        <w:t>(подпись)</w:t>
      </w:r>
    </w:p>
    <w:p w14:paraId="0F4B14CF" w14:textId="77777777" w:rsidR="004721B3" w:rsidRDefault="004721B3">
      <w:pPr>
        <w:pStyle w:val="newncpi"/>
      </w:pPr>
      <w:r>
        <w:t> </w:t>
      </w:r>
    </w:p>
    <w:p w14:paraId="4E6A15B3" w14:textId="77777777" w:rsidR="004721B3" w:rsidRDefault="004721B3">
      <w:pPr>
        <w:rPr>
          <w:rFonts w:eastAsia="Times New Roman"/>
        </w:rPr>
        <w:sectPr w:rsidR="004721B3" w:rsidSect="004721B3">
          <w:pgSz w:w="11920" w:h="16838"/>
          <w:pgMar w:top="567" w:right="1134" w:bottom="567" w:left="1417" w:header="280" w:footer="0" w:gutter="0"/>
          <w:cols w:space="720"/>
          <w:docGrid w:linePitch="381"/>
        </w:sectPr>
      </w:pPr>
    </w:p>
    <w:p w14:paraId="56CF5F53" w14:textId="77777777" w:rsidR="004721B3" w:rsidRDefault="004721B3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4721B3" w14:paraId="137E3055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8D12F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DF6B4" w14:textId="77777777" w:rsidR="004721B3" w:rsidRDefault="004721B3">
            <w:pPr>
              <w:pStyle w:val="append1"/>
              <w:jc w:val="right"/>
            </w:pPr>
            <w:r>
              <w:t>Приложение 3</w:t>
            </w:r>
          </w:p>
        </w:tc>
      </w:tr>
    </w:tbl>
    <w:p w14:paraId="6B10F7A8" w14:textId="77777777" w:rsidR="004721B3" w:rsidRDefault="004721B3">
      <w:pPr>
        <w:pStyle w:val="titlep"/>
      </w:pPr>
      <w:r>
        <w:t>ДЕПОНИРОВАННАЯ РУКОПИСЬ</w:t>
      </w:r>
    </w:p>
    <w:p w14:paraId="04F9CC84" w14:textId="77777777" w:rsidR="004721B3" w:rsidRDefault="004721B3">
      <w:pPr>
        <w:pStyle w:val="newncpi0"/>
      </w:pPr>
      <w:r>
        <w:t>УДК 621.935</w:t>
      </w:r>
    </w:p>
    <w:p w14:paraId="7E278764" w14:textId="77777777" w:rsidR="004721B3" w:rsidRDefault="004721B3">
      <w:pPr>
        <w:pStyle w:val="newncpi"/>
      </w:pPr>
      <w:r>
        <w:t> </w:t>
      </w:r>
    </w:p>
    <w:p w14:paraId="4D82044F" w14:textId="77777777" w:rsidR="004721B3" w:rsidRDefault="004721B3">
      <w:pPr>
        <w:pStyle w:val="newncpi"/>
      </w:pPr>
      <w:r>
        <w:t xml:space="preserve">Лебедь С.С., Завойских Д.Г. Система автоматического регулирования скорости подачи ленточнопильного станка / Белорус. гос. технолог. ун-т. – Мн., 1995. – 19 с.: </w:t>
      </w:r>
      <w:proofErr w:type="spellStart"/>
      <w:r>
        <w:t>Библиогр</w:t>
      </w:r>
      <w:proofErr w:type="spellEnd"/>
      <w:r>
        <w:t xml:space="preserve">.: 8 назв. Рус. </w:t>
      </w:r>
      <w:proofErr w:type="spellStart"/>
      <w:r>
        <w:t>Деп</w:t>
      </w:r>
      <w:proofErr w:type="spellEnd"/>
      <w:r>
        <w:t xml:space="preserve">. в </w:t>
      </w:r>
      <w:proofErr w:type="spellStart"/>
      <w:r>
        <w:t>БелИСА</w:t>
      </w:r>
      <w:proofErr w:type="spellEnd"/>
      <w:r>
        <w:t xml:space="preserve"> _______________, № __________.</w:t>
      </w:r>
    </w:p>
    <w:p w14:paraId="0FEC23A4" w14:textId="77777777" w:rsidR="004721B3" w:rsidRDefault="004721B3">
      <w:pPr>
        <w:pStyle w:val="newncpi"/>
      </w:pPr>
      <w:r>
        <w:t>В работе приведено решение задачи автоматического регулирования скорости подачи ленточнопильного станка, в котором использован конусный вариатор для передачи движения на исполнительные механизмы и электронные системы управления скоростью подачи. В качестве параметров оптимизации скорости подачи ленточнопильного станка приняты ток асинхронного электродвигателя резания и скорость движения ленточной пилы. Ценными являются соблюдение модульного принципа построения САР, температурная стабильность и широкий диапазон установки точности регулирования.</w:t>
      </w:r>
    </w:p>
    <w:p w14:paraId="7120155B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3"/>
        <w:gridCol w:w="1712"/>
      </w:tblGrid>
      <w:tr w:rsidR="004721B3" w14:paraId="198A70E2" w14:textId="77777777">
        <w:trPr>
          <w:trHeight w:val="240"/>
        </w:trPr>
        <w:tc>
          <w:tcPr>
            <w:tcW w:w="4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02889" w14:textId="77777777" w:rsidR="004721B3" w:rsidRDefault="004721B3">
            <w:pPr>
              <w:pStyle w:val="newncpi0"/>
            </w:pPr>
            <w:r>
              <w:t>Авторы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FFFF1" w14:textId="77777777" w:rsidR="004721B3" w:rsidRDefault="004721B3">
            <w:pPr>
              <w:pStyle w:val="newncpi0"/>
            </w:pPr>
            <w:proofErr w:type="spellStart"/>
            <w:r>
              <w:t>С.С.Лебедь</w:t>
            </w:r>
            <w:proofErr w:type="spellEnd"/>
          </w:p>
        </w:tc>
      </w:tr>
      <w:tr w:rsidR="004721B3" w14:paraId="6BC6CF4B" w14:textId="77777777">
        <w:trPr>
          <w:trHeight w:val="240"/>
        </w:trPr>
        <w:tc>
          <w:tcPr>
            <w:tcW w:w="40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947A5" w14:textId="77777777" w:rsidR="004721B3" w:rsidRDefault="004721B3">
            <w:pPr>
              <w:pStyle w:val="newncpi0"/>
            </w:pPr>
            <w:r>
              <w:t> </w:t>
            </w:r>
          </w:p>
        </w:tc>
        <w:tc>
          <w:tcPr>
            <w:tcW w:w="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E71F7" w14:textId="77777777" w:rsidR="004721B3" w:rsidRDefault="004721B3">
            <w:pPr>
              <w:pStyle w:val="newncpi0"/>
            </w:pPr>
            <w:proofErr w:type="spellStart"/>
            <w:r>
              <w:t>Д.Г.Завойских</w:t>
            </w:r>
            <w:proofErr w:type="spellEnd"/>
          </w:p>
        </w:tc>
      </w:tr>
    </w:tbl>
    <w:p w14:paraId="450B63C9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4721B3" w14:paraId="6135275C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FF374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B9663" w14:textId="77777777" w:rsidR="004721B3" w:rsidRDefault="004721B3">
            <w:pPr>
              <w:pStyle w:val="append1"/>
              <w:jc w:val="right"/>
            </w:pPr>
            <w:r>
              <w:t>Приложение 4</w:t>
            </w:r>
          </w:p>
        </w:tc>
      </w:tr>
    </w:tbl>
    <w:p w14:paraId="4F33D4A1" w14:textId="77777777" w:rsidR="004721B3" w:rsidRDefault="004721B3">
      <w:pPr>
        <w:pStyle w:val="titlep"/>
      </w:pPr>
      <w:r>
        <w:t>ТРЕБОВАНИЯ</w:t>
      </w:r>
      <w:r>
        <w:br/>
        <w:t>К ОФОРМЛЕНИЮ РУКОПИСЕЙ</w:t>
      </w:r>
    </w:p>
    <w:p w14:paraId="12710706" w14:textId="77777777" w:rsidR="004721B3" w:rsidRDefault="004721B3">
      <w:pPr>
        <w:pStyle w:val="point"/>
      </w:pPr>
      <w:r>
        <w:t>1. Рукопись должна включать:</w:t>
      </w:r>
    </w:p>
    <w:p w14:paraId="15271F30" w14:textId="77777777" w:rsidR="004721B3" w:rsidRDefault="004721B3">
      <w:pPr>
        <w:pStyle w:val="newncpi"/>
      </w:pPr>
      <w:r>
        <w:t>а) два титульных листа, оформленных в соответствии с приложением 5;</w:t>
      </w:r>
    </w:p>
    <w:p w14:paraId="18E43C26" w14:textId="77777777" w:rsidR="004721B3" w:rsidRDefault="004721B3">
      <w:pPr>
        <w:pStyle w:val="newncpi"/>
      </w:pPr>
      <w:r>
        <w:t>б) основной текст;</w:t>
      </w:r>
    </w:p>
    <w:p w14:paraId="06E42AC4" w14:textId="77777777" w:rsidR="004721B3" w:rsidRDefault="004721B3">
      <w:pPr>
        <w:pStyle w:val="newncpi"/>
      </w:pPr>
      <w:r>
        <w:t>в) иллюстрации (если они есть);</w:t>
      </w:r>
    </w:p>
    <w:p w14:paraId="7A495414" w14:textId="77777777" w:rsidR="004721B3" w:rsidRDefault="004721B3">
      <w:pPr>
        <w:pStyle w:val="newncpi"/>
      </w:pPr>
      <w:r>
        <w:t>г) приложения (если они есть);</w:t>
      </w:r>
    </w:p>
    <w:p w14:paraId="6A2B69EA" w14:textId="77777777" w:rsidR="004721B3" w:rsidRDefault="004721B3">
      <w:pPr>
        <w:pStyle w:val="newncpi"/>
      </w:pPr>
      <w:r>
        <w:t>д) библиографию;</w:t>
      </w:r>
    </w:p>
    <w:p w14:paraId="1E8B3085" w14:textId="77777777" w:rsidR="004721B3" w:rsidRDefault="004721B3">
      <w:pPr>
        <w:pStyle w:val="newncpi"/>
      </w:pPr>
      <w:r>
        <w:t>е) оглавление.</w:t>
      </w:r>
    </w:p>
    <w:p w14:paraId="5CD1111E" w14:textId="77777777" w:rsidR="004721B3" w:rsidRDefault="004721B3">
      <w:pPr>
        <w:pStyle w:val="point"/>
      </w:pPr>
      <w:r>
        <w:t>2. Текст рукописи должен быть напечатан на машинке с черной лентой средней жирности через полтора интервала на одной стороне стандартного листа форматом А4 на белой бумаге, а также может быть распечатан на ПЭВМ.</w:t>
      </w:r>
    </w:p>
    <w:p w14:paraId="5B8A8B95" w14:textId="77777777" w:rsidR="004721B3" w:rsidRDefault="004721B3">
      <w:pPr>
        <w:pStyle w:val="newncpi"/>
      </w:pPr>
      <w:r>
        <w:t>Текст и другие отпечатанные и вписанные элементы рукописи по насыщению должны быть черными, контуры букв и знаков – четкими, без ореола и расплывшейся краски. Насыщенность букв и знаков должна быть равной в пределах строки, страницы и всей рукописи.</w:t>
      </w:r>
    </w:p>
    <w:p w14:paraId="6D19AB3E" w14:textId="77777777" w:rsidR="004721B3" w:rsidRDefault="004721B3">
      <w:pPr>
        <w:pStyle w:val="newncpi"/>
      </w:pPr>
      <w:r>
        <w:t>Текст на иностранных языках может быть или напечатан, или целиком вписан от руки (примесь частично напечатанных на пишущей машинке отдельных букв или цифр не допускается).</w:t>
      </w:r>
    </w:p>
    <w:p w14:paraId="0CCB5ABE" w14:textId="77777777" w:rsidR="004721B3" w:rsidRDefault="004721B3">
      <w:pPr>
        <w:pStyle w:val="newncpi"/>
      </w:pPr>
      <w:r>
        <w:t>Страницы рукописи должны иметь четыре поля: верхнее и боковое – не менее 25 мм, нижнее – 30 мм.</w:t>
      </w:r>
    </w:p>
    <w:p w14:paraId="7064F02E" w14:textId="77777777" w:rsidR="004721B3" w:rsidRDefault="004721B3">
      <w:pPr>
        <w:pStyle w:val="point"/>
      </w:pPr>
      <w:r>
        <w:t>3. Формулы должны быть впечатаны в текст машинным способом или вписаны от руки черными чернилами или черной тушью. Прописные и строчные буквы, надстрочные и подстрочные индексы в формулах должны обозначаться четко. Размеры знаков для формул рекомендуются следующие: прописные буквы и цифры – 7–8 мм, строчные – 4 мм, показатели степени и индексы – не менее 2 мм.</w:t>
      </w:r>
    </w:p>
    <w:p w14:paraId="6B5F07A6" w14:textId="77777777" w:rsidR="004721B3" w:rsidRDefault="004721B3">
      <w:pPr>
        <w:pStyle w:val="point"/>
      </w:pPr>
      <w:r>
        <w:t>4. Все страницы (включая приложения) нумеруются. Первой страницей считается титульный лист, на ней цифра «1» не ставится. На следующей странице проставляется цифра «2» и т.д. Порядковый номер печатается в середине верхнего поля страницы.</w:t>
      </w:r>
    </w:p>
    <w:p w14:paraId="37B55DB9" w14:textId="77777777" w:rsidR="004721B3" w:rsidRDefault="004721B3">
      <w:pPr>
        <w:pStyle w:val="point"/>
      </w:pPr>
      <w:r>
        <w:t xml:space="preserve">5. Рисунки (чертежи, схемы) исполняются на листе бумаги форматом А4. Надписи на приложениях следует делать с лицевой стороны. Штриховые рисунки должны быть выполнены машинным способом или черной тушью на белой бумаге или кальке. Тоновые фотографии следует выполнять на глянцевой фотобумаге в отретушированном виде. </w:t>
      </w:r>
      <w:r>
        <w:lastRenderedPageBreak/>
        <w:t>Рисунки, чертежи, схемы, фотографии или иллюстрации должны иметь пояснительный текст или наименование.</w:t>
      </w:r>
    </w:p>
    <w:p w14:paraId="43D943C5" w14:textId="77777777" w:rsidR="004721B3" w:rsidRDefault="004721B3">
      <w:pPr>
        <w:pStyle w:val="point"/>
      </w:pPr>
      <w:r>
        <w:t>6. Экземпляр рукописи, рисунки, фотографии должны быть без пометок, карандашных исправлений, пятен, трещин, загибов. Набивка буквы на букву и дорисовка букв чернилами не допускается.</w:t>
      </w:r>
    </w:p>
    <w:p w14:paraId="0109B3F0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4721B3" w14:paraId="3CC0C07B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8A9B8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E624" w14:textId="77777777" w:rsidR="004721B3" w:rsidRDefault="004721B3">
            <w:pPr>
              <w:pStyle w:val="append1"/>
              <w:jc w:val="right"/>
            </w:pPr>
            <w:r>
              <w:t>Приложение 5</w:t>
            </w:r>
          </w:p>
        </w:tc>
      </w:tr>
    </w:tbl>
    <w:p w14:paraId="49A4FA83" w14:textId="77777777" w:rsidR="004721B3" w:rsidRDefault="004721B3">
      <w:pPr>
        <w:pStyle w:val="newncpi"/>
      </w:pPr>
      <w:r>
        <w:t> </w:t>
      </w:r>
    </w:p>
    <w:p w14:paraId="592B4689" w14:textId="77777777" w:rsidR="004721B3" w:rsidRDefault="004721B3">
      <w:pPr>
        <w:pStyle w:val="newncpi0"/>
        <w:jc w:val="center"/>
      </w:pPr>
      <w:r>
        <w:t>Министерство образования Республики Беларусь</w:t>
      </w:r>
    </w:p>
    <w:p w14:paraId="6C3DD287" w14:textId="77777777" w:rsidR="004721B3" w:rsidRDefault="004721B3">
      <w:pPr>
        <w:pStyle w:val="newncpi"/>
      </w:pPr>
      <w:r>
        <w:t> </w:t>
      </w:r>
    </w:p>
    <w:p w14:paraId="1AC2804D" w14:textId="77777777" w:rsidR="004721B3" w:rsidRDefault="004721B3">
      <w:pPr>
        <w:pStyle w:val="newncpi0"/>
        <w:jc w:val="center"/>
      </w:pPr>
      <w:r>
        <w:t>Белорусская государственная политехническая академия</w:t>
      </w:r>
    </w:p>
    <w:p w14:paraId="32C0DC2C" w14:textId="77777777" w:rsidR="004721B3" w:rsidRDefault="004721B3">
      <w:pPr>
        <w:pStyle w:val="newncpi"/>
      </w:pPr>
      <w:r>
        <w:t> </w:t>
      </w:r>
    </w:p>
    <w:p w14:paraId="2BCB416D" w14:textId="77777777" w:rsidR="004721B3" w:rsidRDefault="004721B3">
      <w:pPr>
        <w:pStyle w:val="newncpi0"/>
        <w:jc w:val="center"/>
      </w:pPr>
      <w:r>
        <w:t>С.А.КАЛУЖИН</w:t>
      </w:r>
    </w:p>
    <w:p w14:paraId="2F99CA57" w14:textId="77777777" w:rsidR="004721B3" w:rsidRDefault="004721B3">
      <w:pPr>
        <w:pStyle w:val="newncpi"/>
      </w:pPr>
      <w:r>
        <w:t> </w:t>
      </w:r>
    </w:p>
    <w:p w14:paraId="39F439FB" w14:textId="77777777" w:rsidR="004721B3" w:rsidRDefault="004721B3">
      <w:pPr>
        <w:pStyle w:val="newncpi0"/>
        <w:jc w:val="center"/>
      </w:pPr>
      <w:r>
        <w:t xml:space="preserve">ВЛИЯНИЕ ДЕАЭРАЦИИ НА ТЕРМОГАЛЬВАНИЧЕСКОЕ ПОВЕДЕНИЕ </w:t>
      </w:r>
      <w:r>
        <w:br/>
        <w:t>НЕРЖАВЕЮЩИХ СТАЛЕЙ И ИХ КОМПОНЕНТОВ В РАСТВОРЕ</w:t>
      </w:r>
    </w:p>
    <w:p w14:paraId="69612BDF" w14:textId="77777777" w:rsidR="004721B3" w:rsidRDefault="004721B3">
      <w:pPr>
        <w:pStyle w:val="newncpi"/>
      </w:pPr>
      <w:r>
        <w:t> </w:t>
      </w:r>
    </w:p>
    <w:p w14:paraId="4FDCF41C" w14:textId="77777777" w:rsidR="004721B3" w:rsidRDefault="004721B3">
      <w:pPr>
        <w:pStyle w:val="newncpi0"/>
        <w:jc w:val="center"/>
      </w:pPr>
      <w:r>
        <w:t>Минск, 1997</w:t>
      </w:r>
    </w:p>
    <w:p w14:paraId="6A8DB7CD" w14:textId="77777777" w:rsidR="004721B3" w:rsidRDefault="004721B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4721B3" w14:paraId="29ED98C0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1274F" w14:textId="77777777" w:rsidR="004721B3" w:rsidRDefault="004721B3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DFADC" w14:textId="77777777" w:rsidR="004721B3" w:rsidRDefault="004721B3">
            <w:pPr>
              <w:pStyle w:val="append1"/>
              <w:jc w:val="right"/>
            </w:pPr>
            <w:r>
              <w:t>Приложение 6</w:t>
            </w:r>
          </w:p>
        </w:tc>
      </w:tr>
    </w:tbl>
    <w:p w14:paraId="1B09B486" w14:textId="77777777" w:rsidR="004721B3" w:rsidRDefault="004721B3">
      <w:pPr>
        <w:pStyle w:val="titlep"/>
      </w:pPr>
      <w:r>
        <w:t>ТРЕБОВАНИЯ</w:t>
      </w:r>
      <w:r>
        <w:br/>
        <w:t>К ОФОРМЛЕНИЮ КАРТЫ ДЕПОНИРОВАНИЯ</w:t>
      </w:r>
    </w:p>
    <w:p w14:paraId="5E5F4A0D" w14:textId="77777777" w:rsidR="004721B3" w:rsidRDefault="004721B3">
      <w:pPr>
        <w:pStyle w:val="point"/>
      </w:pPr>
      <w:r>
        <w:t>1. Карта депонирования разбита на поля. В каждом поле записывается соответствующее значение элемента данных.</w:t>
      </w:r>
    </w:p>
    <w:p w14:paraId="08A8B89B" w14:textId="77777777" w:rsidR="004721B3" w:rsidRDefault="004721B3">
      <w:pPr>
        <w:pStyle w:val="newncpi"/>
      </w:pPr>
      <w:r>
        <w:t xml:space="preserve">Заполнение всех полей карты обязательно. </w:t>
      </w:r>
      <w:proofErr w:type="spellStart"/>
      <w:r>
        <w:t>БелИСА</w:t>
      </w:r>
      <w:proofErr w:type="spellEnd"/>
      <w:r>
        <w:t xml:space="preserve"> заполняет поля «№ регистрации», «дата». Все остальные поля заполняет автор рукописи.</w:t>
      </w:r>
    </w:p>
    <w:p w14:paraId="4BBECAA7" w14:textId="77777777" w:rsidR="004721B3" w:rsidRDefault="004721B3">
      <w:pPr>
        <w:pStyle w:val="point"/>
      </w:pPr>
      <w:r>
        <w:t>2. В поля карты при ее заполнении вносятся следующие данные:</w:t>
      </w:r>
    </w:p>
    <w:p w14:paraId="71715948" w14:textId="77777777" w:rsidR="004721B3" w:rsidRDefault="004721B3">
      <w:pPr>
        <w:pStyle w:val="newncpi"/>
      </w:pPr>
      <w:r>
        <w:t>«индекс УДК» – указывается индекс по таблицам универсальной десятичной классификации;</w:t>
      </w:r>
    </w:p>
    <w:p w14:paraId="247B1F96" w14:textId="77777777" w:rsidR="004721B3" w:rsidRDefault="004721B3">
      <w:pPr>
        <w:pStyle w:val="newncpi"/>
      </w:pPr>
      <w:r>
        <w:t>элементы библиографического описания: «основное заглавие», «сведения, относящиеся к заглавию», «сведения об авторах», «место подготовки рукописи», «год подготовки рукописи», «количество страниц», «сведения об иллюстрациях» – указываются в соответствии с ГОСТ 7.1-84 «Библиографическое описание документа»;</w:t>
      </w:r>
    </w:p>
    <w:p w14:paraId="22777DDC" w14:textId="77777777" w:rsidR="004721B3" w:rsidRDefault="004721B3">
      <w:pPr>
        <w:pStyle w:val="newncpi"/>
      </w:pPr>
      <w:r>
        <w:t>«реферат (аннотация)» – приводится краткое изложение содержания рукописи с целью предоставить читателю возможность определить, насколько необходимо обращаться к первоисточнику. Текст реферата в карте депонирования должен соответствовать тексту реферата, представленного вместе с рукописью (см. п. 3).</w:t>
      </w:r>
    </w:p>
    <w:p w14:paraId="5D241585" w14:textId="77777777" w:rsidR="004721B3" w:rsidRDefault="004721B3">
      <w:pPr>
        <w:pStyle w:val="point"/>
      </w:pPr>
      <w:r>
        <w:t>3. На обратной стороне карты депонирования указываются:</w:t>
      </w:r>
    </w:p>
    <w:p w14:paraId="4C5A7CC9" w14:textId="77777777" w:rsidR="004721B3" w:rsidRDefault="004721B3">
      <w:pPr>
        <w:pStyle w:val="newncpi"/>
      </w:pPr>
      <w:r>
        <w:t>название ученого совета учреждения или редакционной коллегии журнала, вынесших решение о передаче рукописи на депонирование, дата и номер протокола заседания;</w:t>
      </w:r>
    </w:p>
    <w:p w14:paraId="46721352" w14:textId="77777777" w:rsidR="004721B3" w:rsidRDefault="004721B3">
      <w:pPr>
        <w:pStyle w:val="newncpi"/>
      </w:pPr>
      <w:r>
        <w:t>Ф.И.О., звание, должность рецензента (рецензентов).</w:t>
      </w:r>
    </w:p>
    <w:p w14:paraId="215C04A3" w14:textId="77777777" w:rsidR="004721B3" w:rsidRDefault="004721B3">
      <w:pPr>
        <w:pStyle w:val="newncpi"/>
      </w:pPr>
      <w:r>
        <w:t>Карта подписывается всеми авторами рукописи.</w:t>
      </w:r>
    </w:p>
    <w:p w14:paraId="622A9E81" w14:textId="77777777" w:rsidR="004721B3" w:rsidRDefault="004721B3">
      <w:pPr>
        <w:pStyle w:val="point"/>
      </w:pPr>
      <w:r>
        <w:t>4. На оборотной стороне карты ставится разрешительная подпись и печать учреждения, направившего рукопись на депонирование, и дата.</w:t>
      </w:r>
    </w:p>
    <w:p w14:paraId="180FAB09" w14:textId="77777777" w:rsidR="00F12C76" w:rsidRDefault="00F12C76" w:rsidP="006C0B77">
      <w:pPr>
        <w:spacing w:after="0"/>
        <w:ind w:firstLine="709"/>
        <w:jc w:val="both"/>
      </w:pPr>
    </w:p>
    <w:sectPr w:rsidR="00F12C76" w:rsidSect="004721B3">
      <w:pgSz w:w="11906" w:h="16838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4E26" w14:textId="77777777" w:rsidR="00935971" w:rsidRDefault="00935971" w:rsidP="004721B3">
      <w:pPr>
        <w:spacing w:after="0"/>
      </w:pPr>
      <w:r>
        <w:separator/>
      </w:r>
    </w:p>
  </w:endnote>
  <w:endnote w:type="continuationSeparator" w:id="0">
    <w:p w14:paraId="73E97104" w14:textId="77777777" w:rsidR="00935971" w:rsidRDefault="00935971" w:rsidP="004721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B965" w14:textId="77777777" w:rsidR="004721B3" w:rsidRDefault="004721B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BB91" w14:textId="77777777" w:rsidR="004721B3" w:rsidRDefault="004721B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4721B3" w14:paraId="700E848A" w14:textId="77777777" w:rsidTr="004721B3">
      <w:tc>
        <w:tcPr>
          <w:tcW w:w="1800" w:type="dxa"/>
          <w:shd w:val="clear" w:color="auto" w:fill="auto"/>
          <w:vAlign w:val="center"/>
        </w:tcPr>
        <w:p w14:paraId="6C667705" w14:textId="77777777" w:rsidR="004721B3" w:rsidRDefault="004721B3">
          <w:pPr>
            <w:pStyle w:val="ae"/>
          </w:pPr>
          <w:r>
            <w:rPr>
              <w:noProof/>
            </w:rPr>
            <w:drawing>
              <wp:inline distT="0" distB="0" distL="0" distR="0" wp14:anchorId="0356BE22" wp14:editId="31C8D02E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1F0F759" w14:textId="77777777" w:rsidR="004721B3" w:rsidRDefault="004721B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044DE6FB" w14:textId="77777777" w:rsidR="004721B3" w:rsidRDefault="004721B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26.06.2026</w:t>
          </w:r>
        </w:p>
        <w:p w14:paraId="3BA2CFE6" w14:textId="77777777" w:rsidR="004721B3" w:rsidRPr="004721B3" w:rsidRDefault="004721B3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77FFA81A" w14:textId="77777777" w:rsidR="004721B3" w:rsidRDefault="004721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1E1A" w14:textId="77777777" w:rsidR="00935971" w:rsidRDefault="00935971" w:rsidP="004721B3">
      <w:pPr>
        <w:spacing w:after="0"/>
      </w:pPr>
      <w:r>
        <w:separator/>
      </w:r>
    </w:p>
  </w:footnote>
  <w:footnote w:type="continuationSeparator" w:id="0">
    <w:p w14:paraId="75B39DA6" w14:textId="77777777" w:rsidR="00935971" w:rsidRDefault="00935971" w:rsidP="004721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4299" w14:textId="77777777" w:rsidR="004721B3" w:rsidRDefault="004721B3" w:rsidP="00E11A27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103B37B" w14:textId="77777777" w:rsidR="004721B3" w:rsidRDefault="004721B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3702" w14:textId="77777777" w:rsidR="004721B3" w:rsidRPr="004721B3" w:rsidRDefault="004721B3" w:rsidP="00E11A27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4721B3">
      <w:rPr>
        <w:rStyle w:val="af0"/>
        <w:rFonts w:cs="Times New Roman"/>
        <w:sz w:val="24"/>
      </w:rPr>
      <w:fldChar w:fldCharType="begin"/>
    </w:r>
    <w:r w:rsidRPr="004721B3">
      <w:rPr>
        <w:rStyle w:val="af0"/>
        <w:rFonts w:cs="Times New Roman"/>
        <w:sz w:val="24"/>
      </w:rPr>
      <w:instrText xml:space="preserve"> PAGE </w:instrText>
    </w:r>
    <w:r w:rsidRPr="004721B3">
      <w:rPr>
        <w:rStyle w:val="af0"/>
        <w:rFonts w:cs="Times New Roman"/>
        <w:sz w:val="24"/>
      </w:rPr>
      <w:fldChar w:fldCharType="separate"/>
    </w:r>
    <w:r w:rsidRPr="004721B3">
      <w:rPr>
        <w:rStyle w:val="af0"/>
        <w:rFonts w:cs="Times New Roman"/>
        <w:noProof/>
        <w:sz w:val="24"/>
      </w:rPr>
      <w:t>7</w:t>
    </w:r>
    <w:r w:rsidRPr="004721B3">
      <w:rPr>
        <w:rStyle w:val="af0"/>
        <w:rFonts w:cs="Times New Roman"/>
        <w:sz w:val="24"/>
      </w:rPr>
      <w:fldChar w:fldCharType="end"/>
    </w:r>
  </w:p>
  <w:p w14:paraId="10EE1D00" w14:textId="77777777" w:rsidR="004721B3" w:rsidRPr="004721B3" w:rsidRDefault="004721B3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55FB" w14:textId="77777777" w:rsidR="004721B3" w:rsidRDefault="004721B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B3"/>
    <w:rsid w:val="004721B3"/>
    <w:rsid w:val="006C0B77"/>
    <w:rsid w:val="008242FF"/>
    <w:rsid w:val="00870751"/>
    <w:rsid w:val="00922C48"/>
    <w:rsid w:val="00935971"/>
    <w:rsid w:val="00AA5E8F"/>
    <w:rsid w:val="00B915B7"/>
    <w:rsid w:val="00EA59DF"/>
    <w:rsid w:val="00EE4070"/>
    <w:rsid w:val="00F12C76"/>
    <w:rsid w:val="00F8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74687"/>
  <w15:chartTrackingRefBased/>
  <w15:docId w15:val="{D0717481-39E4-49A7-82AE-CEAC6A14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72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1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1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1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1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1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1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1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1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1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1B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1B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21B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21B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21B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21B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2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1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1B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21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1B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1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1B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21B3"/>
    <w:rPr>
      <w:b/>
      <w:bCs/>
      <w:smallCaps/>
      <w:color w:val="2E74B5" w:themeColor="accent1" w:themeShade="BF"/>
      <w:spacing w:val="5"/>
    </w:rPr>
  </w:style>
  <w:style w:type="paragraph" w:customStyle="1" w:styleId="titlep">
    <w:name w:val="titlep"/>
    <w:basedOn w:val="a"/>
    <w:rsid w:val="004721B3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4721B3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4721B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4721B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4721B3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changeadd">
    <w:name w:val="changeadd"/>
    <w:basedOn w:val="a"/>
    <w:rsid w:val="004721B3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4721B3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4721B3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4721B3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4721B3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4721B3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4721B3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4721B3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4721B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21B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21B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21B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21B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21B3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4721B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4721B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4721B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4721B3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4721B3"/>
  </w:style>
  <w:style w:type="table" w:styleId="af1">
    <w:name w:val="Table Grid"/>
    <w:basedOn w:val="a1"/>
    <w:uiPriority w:val="39"/>
    <w:rsid w:val="0047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1789</Words>
  <Characters>14583</Characters>
  <Application>Microsoft Office Word</Application>
  <DocSecurity>0</DocSecurity>
  <Lines>324</Lines>
  <Paragraphs>158</Paragraphs>
  <ScaleCrop>false</ScaleCrop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Юркевич</dc:creator>
  <cp:keywords/>
  <dc:description/>
  <cp:lastModifiedBy>Анатолий Юркевич</cp:lastModifiedBy>
  <cp:revision>1</cp:revision>
  <dcterms:created xsi:type="dcterms:W3CDTF">2026-06-26T09:44:00Z</dcterms:created>
  <dcterms:modified xsi:type="dcterms:W3CDTF">2026-06-26T09:45:00Z</dcterms:modified>
</cp:coreProperties>
</file>